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084830" cy="654685"/>
            <wp:effectExtent l="0" t="0" r="1270" b="13335"/>
            <wp:docPr id="24578" name="图片 1" descr="4G优盘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图片 1" descr="4G优盘LOGO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tbl>
      <w:tblPr>
        <w:tblStyle w:val="4"/>
        <w:tblpPr w:leftFromText="180" w:rightFromText="180" w:vertAnchor="text" w:horzAnchor="page" w:tblpX="1285" w:tblpY="175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79"/>
        <w:gridCol w:w="1981"/>
        <w:gridCol w:w="1920"/>
        <w:gridCol w:w="3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5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52"/>
                <w:szCs w:val="52"/>
              </w:rPr>
              <w:t>公积金付款信息确认表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单位公积金信息：（公章）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单位公积金帐号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单位名称</w:t>
            </w:r>
          </w:p>
        </w:tc>
        <w:tc>
          <w:tcPr>
            <w:tcW w:w="3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经办人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身份证号</w:t>
            </w:r>
          </w:p>
        </w:tc>
        <w:tc>
          <w:tcPr>
            <w:tcW w:w="3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手机号码</w:t>
            </w:r>
          </w:p>
        </w:tc>
        <w:tc>
          <w:tcPr>
            <w:tcW w:w="3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单位开户银行信息：（财务章、法人章）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付款账户所属行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农业银行（如：工商银行）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账户开户行所在地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河北省               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付款账户开户网点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支行（营业部）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付款账号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付款人全称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注：单位付款帐户如发生变动，应及时到公积金管理部做变更。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607FC6"/>
    <w:rsid w:val="00883701"/>
    <w:rsid w:val="0A881D6C"/>
    <w:rsid w:val="134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GJJ</dc:creator>
  <cp:lastModifiedBy>七海客服姜琳</cp:lastModifiedBy>
  <cp:lastPrinted>2018-04-03T02:17:00Z</cp:lastPrinted>
  <dcterms:modified xsi:type="dcterms:W3CDTF">2018-09-05T03:34:51Z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